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AF" w:rsidRDefault="00D535CE">
      <w:pPr>
        <w:spacing w:before="64"/>
        <w:ind w:left="100" w:right="-13"/>
        <w:rPr>
          <w:rFonts w:ascii="Times New Roman" w:eastAsia="Times New Roman" w:hAnsi="Times New Roman" w:cs="Times New Roman"/>
          <w:sz w:val="16"/>
          <w:szCs w:val="16"/>
        </w:rPr>
      </w:pPr>
      <w:r>
        <w:rPr>
          <w:rFonts w:ascii="Times New Roman"/>
          <w:sz w:val="16"/>
        </w:rPr>
        <w:t>RE 73-08 Rev.</w:t>
      </w:r>
      <w:r>
        <w:rPr>
          <w:rFonts w:ascii="Times New Roman"/>
          <w:spacing w:val="-7"/>
          <w:sz w:val="16"/>
        </w:rPr>
        <w:t xml:space="preserve"> </w:t>
      </w:r>
      <w:r>
        <w:rPr>
          <w:rFonts w:ascii="Times New Roman"/>
          <w:sz w:val="16"/>
        </w:rPr>
        <w:t>02/2007</w:t>
      </w:r>
    </w:p>
    <w:p w:rsidR="00DA32AF" w:rsidRDefault="00D535CE">
      <w:pPr>
        <w:spacing w:before="5"/>
        <w:rPr>
          <w:rFonts w:ascii="Times New Roman" w:eastAsia="Times New Roman" w:hAnsi="Times New Roman" w:cs="Times New Roman"/>
          <w:sz w:val="37"/>
          <w:szCs w:val="37"/>
        </w:rPr>
      </w:pPr>
      <w:r>
        <w:br w:type="column"/>
      </w:r>
    </w:p>
    <w:p w:rsidR="00DA32AF" w:rsidRDefault="00D535CE">
      <w:pPr>
        <w:ind w:left="100"/>
        <w:rPr>
          <w:rFonts w:ascii="Times New Roman" w:eastAsia="Times New Roman" w:hAnsi="Times New Roman" w:cs="Times New Roman"/>
          <w:sz w:val="32"/>
          <w:szCs w:val="32"/>
        </w:rPr>
      </w:pPr>
      <w:r>
        <w:rPr>
          <w:rFonts w:ascii="Times New Roman"/>
          <w:b/>
          <w:sz w:val="32"/>
        </w:rPr>
        <w:t>ODOT SUCCESSFUL BIDDER</w:t>
      </w:r>
      <w:r>
        <w:rPr>
          <w:rFonts w:ascii="Times New Roman"/>
          <w:b/>
          <w:spacing w:val="-11"/>
          <w:sz w:val="32"/>
        </w:rPr>
        <w:t xml:space="preserve"> </w:t>
      </w:r>
      <w:r>
        <w:rPr>
          <w:rFonts w:ascii="Times New Roman"/>
          <w:b/>
          <w:sz w:val="32"/>
        </w:rPr>
        <w:t>GUIDE</w:t>
      </w:r>
    </w:p>
    <w:p w:rsidR="00DA32AF" w:rsidRDefault="00DA32AF">
      <w:pPr>
        <w:rPr>
          <w:rFonts w:ascii="Times New Roman" w:eastAsia="Times New Roman" w:hAnsi="Times New Roman" w:cs="Times New Roman"/>
          <w:sz w:val="32"/>
          <w:szCs w:val="32"/>
        </w:rPr>
        <w:sectPr w:rsidR="00DA32AF" w:rsidSect="00D535CE">
          <w:footerReference w:type="default" r:id="rId7"/>
          <w:type w:val="continuous"/>
          <w:pgSz w:w="12240" w:h="15840"/>
          <w:pgMar w:top="840" w:right="600" w:bottom="280" w:left="620" w:header="720" w:footer="720" w:gutter="0"/>
          <w:pgNumType w:start="1"/>
          <w:cols w:num="2" w:space="720" w:equalWidth="0">
            <w:col w:w="963" w:space="1658"/>
            <w:col w:w="8399"/>
          </w:cols>
        </w:sectPr>
      </w:pPr>
    </w:p>
    <w:p w:rsidR="00DA32AF" w:rsidRDefault="00DA32AF">
      <w:pPr>
        <w:spacing w:before="5"/>
        <w:rPr>
          <w:rFonts w:ascii="Times New Roman" w:eastAsia="Times New Roman" w:hAnsi="Times New Roman" w:cs="Times New Roman"/>
          <w:b/>
          <w:bCs/>
        </w:rPr>
      </w:pPr>
    </w:p>
    <w:p w:rsidR="00DA32AF" w:rsidRDefault="00D535CE">
      <w:pPr>
        <w:pStyle w:val="ListParagraph"/>
        <w:numPr>
          <w:ilvl w:val="0"/>
          <w:numId w:val="2"/>
        </w:numPr>
        <w:tabs>
          <w:tab w:val="left" w:pos="1195"/>
        </w:tabs>
        <w:spacing w:before="64"/>
        <w:ind w:right="982" w:hanging="360"/>
        <w:rPr>
          <w:rFonts w:ascii="Times New Roman" w:eastAsia="Times New Roman" w:hAnsi="Times New Roman" w:cs="Times New Roman"/>
          <w:sz w:val="28"/>
          <w:szCs w:val="28"/>
        </w:rPr>
      </w:pPr>
      <w:r>
        <w:rPr>
          <w:rFonts w:ascii="Times New Roman"/>
          <w:sz w:val="28"/>
        </w:rPr>
        <w:t xml:space="preserve">On </w:t>
      </w:r>
      <w:sdt>
        <w:sdtPr>
          <w:rPr>
            <w:rFonts w:ascii="Times New Roman"/>
            <w:sz w:val="28"/>
          </w:rPr>
          <w:id w:val="-1991710495"/>
          <w:placeholder>
            <w:docPart w:val="433FA326656B42B6951CD629E7200CA0"/>
          </w:placeholder>
          <w:showingPlcHdr/>
          <w:date>
            <w:dateFormat w:val="MMMM d, yyyy"/>
            <w:lid w:val="en-US"/>
            <w:storeMappedDataAs w:val="dateTime"/>
            <w:calendar w:val="gregorian"/>
          </w:date>
        </w:sdtPr>
        <w:sdtEndPr/>
        <w:sdtContent>
          <w:r w:rsidR="001B0647" w:rsidRPr="00A46C86">
            <w:rPr>
              <w:rStyle w:val="PlaceholderText"/>
            </w:rPr>
            <w:t>Click or tap to enter a date.</w:t>
          </w:r>
        </w:sdtContent>
      </w:sdt>
      <w:r w:rsidR="001B0647">
        <w:rPr>
          <w:rFonts w:ascii="Times New Roman"/>
          <w:sz w:val="28"/>
        </w:rPr>
        <w:t xml:space="preserve"> </w:t>
      </w:r>
      <w:r>
        <w:rPr>
          <w:rFonts w:ascii="Times New Roman"/>
          <w:sz w:val="28"/>
        </w:rPr>
        <w:t>at</w:t>
      </w:r>
      <w:r w:rsidR="001B0647">
        <w:rPr>
          <w:rFonts w:ascii="Times New Roman"/>
          <w:sz w:val="28"/>
        </w:rPr>
        <w:t xml:space="preserve"> </w:t>
      </w:r>
      <w:r w:rsidR="001B0647">
        <w:rPr>
          <w:rFonts w:ascii="Times New Roman"/>
          <w:sz w:val="28"/>
        </w:rPr>
        <w:fldChar w:fldCharType="begin">
          <w:ffData>
            <w:name w:val="Text1"/>
            <w:enabled/>
            <w:calcOnExit w:val="0"/>
            <w:textInput>
              <w:default w:val="4:00 P.M"/>
            </w:textInput>
          </w:ffData>
        </w:fldChar>
      </w:r>
      <w:bookmarkStart w:id="0" w:name="Text1"/>
      <w:r w:rsidR="001B0647">
        <w:rPr>
          <w:rFonts w:ascii="Times New Roman"/>
          <w:sz w:val="28"/>
        </w:rPr>
        <w:instrText xml:space="preserve"> FORMTEXT </w:instrText>
      </w:r>
      <w:r w:rsidR="001B0647">
        <w:rPr>
          <w:rFonts w:ascii="Times New Roman"/>
          <w:sz w:val="28"/>
        </w:rPr>
      </w:r>
      <w:r w:rsidR="001B0647">
        <w:rPr>
          <w:rFonts w:ascii="Times New Roman"/>
          <w:sz w:val="28"/>
        </w:rPr>
        <w:fldChar w:fldCharType="separate"/>
      </w:r>
      <w:r w:rsidR="001B0647">
        <w:rPr>
          <w:rFonts w:ascii="Times New Roman"/>
          <w:noProof/>
          <w:sz w:val="28"/>
        </w:rPr>
        <w:t>4:00 P.M</w:t>
      </w:r>
      <w:r w:rsidR="001B0647">
        <w:rPr>
          <w:rFonts w:ascii="Times New Roman"/>
          <w:sz w:val="28"/>
        </w:rPr>
        <w:fldChar w:fldCharType="end"/>
      </w:r>
      <w:bookmarkEnd w:id="0"/>
      <w:r>
        <w:rPr>
          <w:rFonts w:ascii="Times New Roman"/>
          <w:sz w:val="28"/>
        </w:rPr>
        <w:t xml:space="preserve"> at the Ohio Department of Transportation</w:t>
      </w:r>
      <w:r w:rsidR="001B0647">
        <w:rPr>
          <w:rFonts w:ascii="Times New Roman"/>
          <w:sz w:val="28"/>
        </w:rPr>
        <w:t xml:space="preserve"> </w:t>
      </w:r>
      <w:r w:rsidR="001B0647">
        <w:rPr>
          <w:rFonts w:ascii="Times New Roman"/>
          <w:sz w:val="28"/>
        </w:rPr>
        <w:fldChar w:fldCharType="begin">
          <w:ffData>
            <w:name w:val="Text2"/>
            <w:enabled/>
            <w:calcOnExit w:val="0"/>
            <w:textInput>
              <w:default w:val="Paulding County Garage"/>
            </w:textInput>
          </w:ffData>
        </w:fldChar>
      </w:r>
      <w:bookmarkStart w:id="1" w:name="Text2"/>
      <w:r w:rsidR="001B0647">
        <w:rPr>
          <w:rFonts w:ascii="Times New Roman"/>
          <w:sz w:val="28"/>
        </w:rPr>
        <w:instrText xml:space="preserve"> FORMTEXT </w:instrText>
      </w:r>
      <w:r w:rsidR="001B0647">
        <w:rPr>
          <w:rFonts w:ascii="Times New Roman"/>
          <w:sz w:val="28"/>
        </w:rPr>
      </w:r>
      <w:r w:rsidR="001B0647">
        <w:rPr>
          <w:rFonts w:ascii="Times New Roman"/>
          <w:sz w:val="28"/>
        </w:rPr>
        <w:fldChar w:fldCharType="separate"/>
      </w:r>
      <w:r w:rsidR="001B0647">
        <w:rPr>
          <w:rFonts w:ascii="Times New Roman"/>
          <w:noProof/>
          <w:sz w:val="28"/>
        </w:rPr>
        <w:t>Paulding County Garage</w:t>
      </w:r>
      <w:r w:rsidR="001B0647">
        <w:rPr>
          <w:rFonts w:ascii="Times New Roman"/>
          <w:sz w:val="28"/>
        </w:rPr>
        <w:fldChar w:fldCharType="end"/>
      </w:r>
      <w:bookmarkEnd w:id="1"/>
      <w:r w:rsidR="001B0647">
        <w:rPr>
          <w:rFonts w:ascii="Times New Roman"/>
          <w:sz w:val="28"/>
        </w:rPr>
        <w:t xml:space="preserve"> </w:t>
      </w:r>
      <w:r w:rsidR="001312FE">
        <w:rPr>
          <w:rFonts w:ascii="Times New Roman"/>
          <w:sz w:val="28"/>
        </w:rPr>
        <w:t>,</w:t>
      </w:r>
      <w:r>
        <w:rPr>
          <w:rFonts w:ascii="Times New Roman"/>
          <w:sz w:val="28"/>
        </w:rPr>
        <w:t xml:space="preserve"> all bids will be publicly opened, tabulated and the successful bidder will be</w:t>
      </w:r>
      <w:r>
        <w:rPr>
          <w:rFonts w:ascii="Times New Roman"/>
          <w:spacing w:val="-17"/>
          <w:sz w:val="28"/>
        </w:rPr>
        <w:t xml:space="preserve"> </w:t>
      </w:r>
      <w:r>
        <w:rPr>
          <w:rFonts w:ascii="Times New Roman"/>
          <w:sz w:val="28"/>
        </w:rPr>
        <w:t>announced.</w:t>
      </w:r>
    </w:p>
    <w:p w:rsidR="00DA32AF" w:rsidRDefault="00DA32AF">
      <w:pPr>
        <w:spacing w:before="11"/>
        <w:rPr>
          <w:rFonts w:ascii="Times New Roman" w:eastAsia="Times New Roman" w:hAnsi="Times New Roman" w:cs="Times New Roman"/>
          <w:sz w:val="27"/>
          <w:szCs w:val="27"/>
        </w:rPr>
      </w:pPr>
    </w:p>
    <w:p w:rsidR="00DA32AF" w:rsidRDefault="00D535CE">
      <w:pPr>
        <w:pStyle w:val="ListParagraph"/>
        <w:numPr>
          <w:ilvl w:val="0"/>
          <w:numId w:val="2"/>
        </w:numPr>
        <w:tabs>
          <w:tab w:val="left" w:pos="1195"/>
        </w:tabs>
        <w:ind w:left="1194" w:hanging="374"/>
        <w:rPr>
          <w:rFonts w:ascii="Times New Roman" w:eastAsia="Times New Roman" w:hAnsi="Times New Roman" w:cs="Times New Roman"/>
          <w:sz w:val="28"/>
          <w:szCs w:val="28"/>
        </w:rPr>
      </w:pPr>
      <w:r>
        <w:rPr>
          <w:rFonts w:ascii="Times New Roman" w:eastAsia="Times New Roman" w:hAnsi="Times New Roman" w:cs="Times New Roman"/>
          <w:sz w:val="28"/>
          <w:szCs w:val="28"/>
        </w:rPr>
        <w:t>A “</w:t>
      </w:r>
      <w:r>
        <w:rPr>
          <w:rFonts w:ascii="Times New Roman" w:eastAsia="Times New Roman" w:hAnsi="Times New Roman" w:cs="Times New Roman"/>
          <w:b/>
          <w:bCs/>
          <w:sz w:val="28"/>
          <w:szCs w:val="28"/>
        </w:rPr>
        <w:t xml:space="preserve">Letter of Award” </w:t>
      </w:r>
      <w:r>
        <w:rPr>
          <w:rFonts w:ascii="Times New Roman" w:eastAsia="Times New Roman" w:hAnsi="Times New Roman" w:cs="Times New Roman"/>
          <w:sz w:val="28"/>
          <w:szCs w:val="28"/>
        </w:rPr>
        <w:t>will be sent to each</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bidder.</w:t>
      </w:r>
    </w:p>
    <w:p w:rsidR="00DA32AF" w:rsidRDefault="00DA32AF">
      <w:pPr>
        <w:spacing w:before="11"/>
        <w:rPr>
          <w:rFonts w:ascii="Times New Roman" w:eastAsia="Times New Roman" w:hAnsi="Times New Roman" w:cs="Times New Roman"/>
          <w:sz w:val="27"/>
          <w:szCs w:val="27"/>
        </w:rPr>
      </w:pPr>
    </w:p>
    <w:p w:rsidR="00DA32AF" w:rsidRDefault="00D535CE">
      <w:pPr>
        <w:pStyle w:val="ListParagraph"/>
        <w:numPr>
          <w:ilvl w:val="0"/>
          <w:numId w:val="2"/>
        </w:numPr>
        <w:tabs>
          <w:tab w:val="left" w:pos="1181"/>
        </w:tabs>
        <w:ind w:right="116"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The “Successful Bidder” must furnish, within ten (10) days after receipt of the “</w:t>
      </w:r>
      <w:r>
        <w:rPr>
          <w:rFonts w:ascii="Times New Roman" w:eastAsia="Times New Roman" w:hAnsi="Times New Roman" w:cs="Times New Roman"/>
          <w:b/>
          <w:bCs/>
          <w:sz w:val="28"/>
          <w:szCs w:val="28"/>
        </w:rPr>
        <w:t>Letter of Award”</w:t>
      </w:r>
      <w:r>
        <w:rPr>
          <w:rFonts w:ascii="Times New Roman" w:eastAsia="Times New Roman" w:hAnsi="Times New Roman" w:cs="Times New Roman"/>
          <w:sz w:val="28"/>
          <w:szCs w:val="28"/>
        </w:rPr>
        <w:t>, a “</w:t>
      </w:r>
      <w:r>
        <w:rPr>
          <w:rFonts w:ascii="Times New Roman" w:eastAsia="Times New Roman" w:hAnsi="Times New Roman" w:cs="Times New Roman"/>
          <w:b/>
          <w:bCs/>
          <w:sz w:val="28"/>
          <w:szCs w:val="28"/>
        </w:rPr>
        <w:t>Performance Guarantee</w:t>
      </w:r>
      <w:r>
        <w:rPr>
          <w:rFonts w:ascii="Times New Roman" w:eastAsia="Times New Roman" w:hAnsi="Times New Roman" w:cs="Times New Roman"/>
          <w:sz w:val="28"/>
          <w:szCs w:val="28"/>
        </w:rPr>
        <w:t>” in the form of a certified check, official bank check or money order for sum required in the “</w:t>
      </w:r>
      <w:r>
        <w:rPr>
          <w:rFonts w:ascii="Times New Roman" w:eastAsia="Times New Roman" w:hAnsi="Times New Roman" w:cs="Times New Roman"/>
          <w:b/>
          <w:bCs/>
          <w:sz w:val="28"/>
          <w:szCs w:val="28"/>
        </w:rPr>
        <w:t>Notice to Bidders.</w:t>
      </w:r>
      <w:r>
        <w:rPr>
          <w:rFonts w:ascii="Times New Roman" w:eastAsia="Times New Roman" w:hAnsi="Times New Roman" w:cs="Times New Roman"/>
          <w:sz w:val="28"/>
          <w:szCs w:val="28"/>
        </w:rPr>
        <w:t>”  At this time a W-9 will need to be filled out in blue</w:t>
      </w:r>
      <w:r>
        <w:rPr>
          <w:rFonts w:ascii="Times New Roman" w:eastAsia="Times New Roman" w:hAnsi="Times New Roman" w:cs="Times New Roman"/>
          <w:spacing w:val="-16"/>
          <w:sz w:val="28"/>
          <w:szCs w:val="28"/>
        </w:rPr>
        <w:t xml:space="preserve"> </w:t>
      </w:r>
      <w:r>
        <w:rPr>
          <w:rFonts w:ascii="Times New Roman" w:eastAsia="Times New Roman" w:hAnsi="Times New Roman" w:cs="Times New Roman"/>
          <w:sz w:val="28"/>
          <w:szCs w:val="28"/>
        </w:rPr>
        <w:t>ink.</w:t>
      </w:r>
    </w:p>
    <w:p w:rsidR="00DA32AF" w:rsidRDefault="00D535CE">
      <w:pPr>
        <w:ind w:left="1180" w:right="48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Note: A separate “Performance Guarantee” is required for each item that was successfully bid upon</w:t>
      </w:r>
    </w:p>
    <w:p w:rsidR="00DA32AF" w:rsidRDefault="00DA32AF">
      <w:pPr>
        <w:spacing w:before="1"/>
        <w:rPr>
          <w:rFonts w:ascii="Times New Roman" w:eastAsia="Times New Roman" w:hAnsi="Times New Roman" w:cs="Times New Roman"/>
          <w:b/>
          <w:bCs/>
          <w:i/>
          <w:sz w:val="24"/>
          <w:szCs w:val="24"/>
        </w:rPr>
      </w:pPr>
    </w:p>
    <w:p w:rsidR="00DA32AF" w:rsidRDefault="00D535CE">
      <w:pPr>
        <w:pStyle w:val="ListParagraph"/>
        <w:numPr>
          <w:ilvl w:val="0"/>
          <w:numId w:val="2"/>
        </w:numPr>
        <w:tabs>
          <w:tab w:val="left" w:pos="1181"/>
        </w:tabs>
        <w:ind w:right="328"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Ohio Department of Transportation, </w:t>
      </w:r>
      <w:r w:rsidR="003414FC">
        <w:rPr>
          <w:rFonts w:ascii="Times New Roman" w:eastAsia="Times New Roman" w:hAnsi="Times New Roman" w:cs="Times New Roman"/>
          <w:sz w:val="28"/>
          <w:szCs w:val="28"/>
        </w:rPr>
        <w:fldChar w:fldCharType="begin">
          <w:ffData>
            <w:name w:val="District"/>
            <w:enabled/>
            <w:calcOnExit/>
            <w:textInput>
              <w:default w:val="District One"/>
            </w:textInput>
          </w:ffData>
        </w:fldChar>
      </w:r>
      <w:bookmarkStart w:id="2" w:name="District"/>
      <w:r w:rsidR="003414FC">
        <w:rPr>
          <w:rFonts w:ascii="Times New Roman" w:eastAsia="Times New Roman" w:hAnsi="Times New Roman" w:cs="Times New Roman"/>
          <w:sz w:val="28"/>
          <w:szCs w:val="28"/>
        </w:rPr>
        <w:instrText xml:space="preserve"> FORMTEXT </w:instrText>
      </w:r>
      <w:r w:rsidR="003414FC">
        <w:rPr>
          <w:rFonts w:ascii="Times New Roman" w:eastAsia="Times New Roman" w:hAnsi="Times New Roman" w:cs="Times New Roman"/>
          <w:sz w:val="28"/>
          <w:szCs w:val="28"/>
        </w:rPr>
      </w:r>
      <w:r w:rsidR="003414FC">
        <w:rPr>
          <w:rFonts w:ascii="Times New Roman" w:eastAsia="Times New Roman" w:hAnsi="Times New Roman" w:cs="Times New Roman"/>
          <w:sz w:val="28"/>
          <w:szCs w:val="28"/>
        </w:rPr>
        <w:fldChar w:fldCharType="separate"/>
      </w:r>
      <w:r w:rsidR="003414FC">
        <w:rPr>
          <w:rFonts w:ascii="Times New Roman" w:eastAsia="Times New Roman" w:hAnsi="Times New Roman" w:cs="Times New Roman"/>
          <w:noProof/>
          <w:sz w:val="28"/>
          <w:szCs w:val="28"/>
        </w:rPr>
        <w:t>District One</w:t>
      </w:r>
      <w:r w:rsidR="003414FC">
        <w:rPr>
          <w:rFonts w:ascii="Times New Roman" w:eastAsia="Times New Roman" w:hAnsi="Times New Roman" w:cs="Times New Roman"/>
          <w:sz w:val="28"/>
          <w:szCs w:val="28"/>
        </w:rPr>
        <w:fldChar w:fldCharType="end"/>
      </w:r>
      <w:bookmarkEnd w:id="2"/>
      <w:r w:rsidR="001B06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Office of Real Estate will send out an “</w:t>
      </w:r>
      <w:r>
        <w:rPr>
          <w:rFonts w:ascii="Times New Roman" w:eastAsia="Times New Roman" w:hAnsi="Times New Roman" w:cs="Times New Roman"/>
          <w:b/>
          <w:bCs/>
          <w:sz w:val="28"/>
          <w:szCs w:val="28"/>
        </w:rPr>
        <w:t>Availability Letter”</w:t>
      </w:r>
      <w:r>
        <w:rPr>
          <w:rFonts w:ascii="Times New Roman" w:eastAsia="Times New Roman" w:hAnsi="Times New Roman" w:cs="Times New Roman"/>
          <w:sz w:val="28"/>
          <w:szCs w:val="28"/>
        </w:rPr>
        <w:t>, by certified mail, to each successful bidder informing them that the structure is released to them for removal. After possession is granted, any loss or damage to any structure by fire, windstorm, or other casualty shall be the responsibility and risk of the successful bidder. The bidder to whom the item is awarded will be responsible for, and ODOT held harmless from all public liability, personal injury, death, or damages that may occur upon, in, or to any structure or structures on or after receipt of the “</w:t>
      </w:r>
      <w:r>
        <w:rPr>
          <w:rFonts w:ascii="Times New Roman" w:eastAsia="Times New Roman" w:hAnsi="Times New Roman" w:cs="Times New Roman"/>
          <w:b/>
          <w:bCs/>
          <w:sz w:val="28"/>
          <w:szCs w:val="28"/>
        </w:rPr>
        <w:t>Availability Letter</w:t>
      </w:r>
      <w:r>
        <w:rPr>
          <w:rFonts w:ascii="Times New Roman" w:eastAsia="Times New Roman" w:hAnsi="Times New Roman" w:cs="Times New Roman"/>
          <w:sz w:val="28"/>
          <w:szCs w:val="28"/>
        </w:rPr>
        <w:t>” as hereinbefore</w:t>
      </w:r>
      <w:r>
        <w:rPr>
          <w:rFonts w:ascii="Times New Roman" w:eastAsia="Times New Roman" w:hAnsi="Times New Roman" w:cs="Times New Roman"/>
          <w:spacing w:val="-31"/>
          <w:sz w:val="28"/>
          <w:szCs w:val="28"/>
        </w:rPr>
        <w:t xml:space="preserve"> </w:t>
      </w:r>
      <w:r>
        <w:rPr>
          <w:rFonts w:ascii="Times New Roman" w:eastAsia="Times New Roman" w:hAnsi="Times New Roman" w:cs="Times New Roman"/>
          <w:sz w:val="28"/>
          <w:szCs w:val="28"/>
        </w:rPr>
        <w:t>provided.</w:t>
      </w:r>
    </w:p>
    <w:p w:rsidR="00DA32AF" w:rsidRDefault="00DA32AF">
      <w:pPr>
        <w:spacing w:before="11"/>
        <w:rPr>
          <w:rFonts w:ascii="Times New Roman" w:eastAsia="Times New Roman" w:hAnsi="Times New Roman" w:cs="Times New Roman"/>
          <w:sz w:val="27"/>
          <w:szCs w:val="27"/>
        </w:rPr>
      </w:pPr>
    </w:p>
    <w:p w:rsidR="00DA32AF" w:rsidRDefault="00D535CE">
      <w:pPr>
        <w:pStyle w:val="ListParagraph"/>
        <w:numPr>
          <w:ilvl w:val="0"/>
          <w:numId w:val="1"/>
        </w:numPr>
        <w:tabs>
          <w:tab w:val="left" w:pos="1181"/>
        </w:tabs>
        <w:ind w:right="29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successful bidder must remove the structure by </w:t>
      </w:r>
      <w:sdt>
        <w:sdtPr>
          <w:rPr>
            <w:rFonts w:ascii="Times New Roman" w:eastAsia="Times New Roman" w:hAnsi="Times New Roman" w:cs="Times New Roman"/>
            <w:sz w:val="28"/>
            <w:szCs w:val="28"/>
          </w:rPr>
          <w:id w:val="-540276422"/>
          <w:placeholder>
            <w:docPart w:val="F7F88BEC32F34D6CAFDA4DAC5B599B8E"/>
          </w:placeholder>
          <w:showingPlcHdr/>
          <w:date>
            <w:dateFormat w:val="MMMM d, yyyy"/>
            <w:lid w:val="en-US"/>
            <w:storeMappedDataAs w:val="dateTime"/>
            <w:calendar w:val="gregorian"/>
          </w:date>
        </w:sdtPr>
        <w:sdtEndPr/>
        <w:sdtContent>
          <w:r w:rsidR="001B0647" w:rsidRPr="00A46C86">
            <w:rPr>
              <w:rStyle w:val="PlaceholderText"/>
            </w:rPr>
            <w:t>Click or tap to enter a date.</w:t>
          </w:r>
        </w:sdtContent>
      </w:sdt>
      <w:r w:rsidR="001B06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in a manner that satisfies all terms, conditions and specifications as noted in the “</w:t>
      </w:r>
      <w:r>
        <w:rPr>
          <w:rFonts w:ascii="Times New Roman" w:eastAsia="Times New Roman" w:hAnsi="Times New Roman" w:cs="Times New Roman"/>
          <w:b/>
          <w:bCs/>
          <w:sz w:val="28"/>
          <w:szCs w:val="28"/>
        </w:rPr>
        <w:t>Notice to Bidders</w:t>
      </w:r>
      <w:r>
        <w:rPr>
          <w:rFonts w:ascii="Times New Roman" w:eastAsia="Times New Roman" w:hAnsi="Times New Roman" w:cs="Times New Roman"/>
          <w:sz w:val="28"/>
          <w:szCs w:val="28"/>
        </w:rPr>
        <w:t>.”</w:t>
      </w:r>
    </w:p>
    <w:p w:rsidR="00DA32AF" w:rsidRDefault="00DA32AF">
      <w:pPr>
        <w:spacing w:before="11"/>
        <w:rPr>
          <w:rFonts w:ascii="Times New Roman" w:eastAsia="Times New Roman" w:hAnsi="Times New Roman" w:cs="Times New Roman"/>
          <w:sz w:val="27"/>
          <w:szCs w:val="27"/>
        </w:rPr>
      </w:pPr>
    </w:p>
    <w:p w:rsidR="00DA32AF" w:rsidRDefault="00D535CE">
      <w:pPr>
        <w:pStyle w:val="ListParagraph"/>
        <w:numPr>
          <w:ilvl w:val="0"/>
          <w:numId w:val="1"/>
        </w:numPr>
        <w:tabs>
          <w:tab w:val="left" w:pos="1181"/>
        </w:tabs>
        <w:ind w:right="33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1B0647">
        <w:rPr>
          <w:rFonts w:ascii="Times New Roman" w:eastAsia="Times New Roman" w:hAnsi="Times New Roman" w:cs="Times New Roman"/>
          <w:sz w:val="28"/>
          <w:szCs w:val="28"/>
        </w:rPr>
        <w:fldChar w:fldCharType="begin"/>
      </w:r>
      <w:r w:rsidR="001B0647">
        <w:rPr>
          <w:rFonts w:ascii="Times New Roman" w:eastAsia="Times New Roman" w:hAnsi="Times New Roman" w:cs="Times New Roman"/>
          <w:sz w:val="28"/>
          <w:szCs w:val="28"/>
        </w:rPr>
        <w:instrText xml:space="preserve"> REF  District </w:instrText>
      </w:r>
      <w:r w:rsidR="001B0647">
        <w:rPr>
          <w:rFonts w:ascii="Times New Roman" w:eastAsia="Times New Roman" w:hAnsi="Times New Roman" w:cs="Times New Roman"/>
          <w:sz w:val="28"/>
          <w:szCs w:val="28"/>
        </w:rPr>
        <w:fldChar w:fldCharType="separate"/>
      </w:r>
      <w:r w:rsidR="003414FC">
        <w:rPr>
          <w:rFonts w:ascii="Times New Roman" w:eastAsia="Times New Roman" w:hAnsi="Times New Roman" w:cs="Times New Roman"/>
          <w:noProof/>
          <w:sz w:val="28"/>
          <w:szCs w:val="28"/>
        </w:rPr>
        <w:t>District One</w:t>
      </w:r>
      <w:r w:rsidR="001B0647">
        <w:rPr>
          <w:rFonts w:ascii="Times New Roman" w:eastAsia="Times New Roman" w:hAnsi="Times New Roman" w:cs="Times New Roman"/>
          <w:sz w:val="28"/>
          <w:szCs w:val="28"/>
        </w:rPr>
        <w:fldChar w:fldCharType="end"/>
      </w:r>
      <w:r w:rsidR="001868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Real Estate Administrator and/or designee will </w:t>
      </w:r>
      <w:proofErr w:type="gramStart"/>
      <w:r>
        <w:rPr>
          <w:rFonts w:ascii="Times New Roman" w:eastAsia="Times New Roman" w:hAnsi="Times New Roman" w:cs="Times New Roman"/>
          <w:sz w:val="28"/>
          <w:szCs w:val="28"/>
        </w:rPr>
        <w:t>make an inspection</w:t>
      </w:r>
      <w:proofErr w:type="gramEnd"/>
      <w:r>
        <w:rPr>
          <w:rFonts w:ascii="Times New Roman" w:eastAsia="Times New Roman" w:hAnsi="Times New Roman" w:cs="Times New Roman"/>
          <w:sz w:val="28"/>
          <w:szCs w:val="28"/>
        </w:rPr>
        <w:t xml:space="preserve"> or inspections for compliance of all terms, conditions and specifications as noted in the “</w:t>
      </w:r>
      <w:r>
        <w:rPr>
          <w:rFonts w:ascii="Times New Roman" w:eastAsia="Times New Roman" w:hAnsi="Times New Roman" w:cs="Times New Roman"/>
          <w:b/>
          <w:bCs/>
          <w:sz w:val="28"/>
          <w:szCs w:val="28"/>
        </w:rPr>
        <w:t>Notice to</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Bidders</w:t>
      </w:r>
      <w:r>
        <w:rPr>
          <w:rFonts w:ascii="Times New Roman" w:eastAsia="Times New Roman" w:hAnsi="Times New Roman" w:cs="Times New Roman"/>
          <w:sz w:val="28"/>
          <w:szCs w:val="28"/>
        </w:rPr>
        <w:t>”.</w:t>
      </w:r>
    </w:p>
    <w:p w:rsidR="00DA32AF" w:rsidRDefault="00DA32AF">
      <w:pPr>
        <w:spacing w:before="2"/>
        <w:rPr>
          <w:rFonts w:ascii="Times New Roman" w:eastAsia="Times New Roman" w:hAnsi="Times New Roman" w:cs="Times New Roman"/>
          <w:sz w:val="28"/>
          <w:szCs w:val="28"/>
        </w:rPr>
      </w:pPr>
    </w:p>
    <w:p w:rsidR="00DA32AF" w:rsidRDefault="00D535CE">
      <w:pPr>
        <w:pStyle w:val="ListParagraph"/>
        <w:numPr>
          <w:ilvl w:val="0"/>
          <w:numId w:val="1"/>
        </w:numPr>
        <w:tabs>
          <w:tab w:val="left" w:pos="1195"/>
        </w:tabs>
        <w:spacing w:line="322" w:lineRule="exact"/>
        <w:ind w:left="1194" w:hanging="37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After the removal of the structure, all, part, or none of the </w:t>
      </w:r>
      <w:r>
        <w:rPr>
          <w:rFonts w:ascii="Times New Roman" w:eastAsia="Times New Roman" w:hAnsi="Times New Roman" w:cs="Times New Roman"/>
          <w:b/>
          <w:bCs/>
          <w:sz w:val="28"/>
          <w:szCs w:val="28"/>
        </w:rPr>
        <w:t>“Performance</w:t>
      </w:r>
      <w:r>
        <w:rPr>
          <w:rFonts w:ascii="Times New Roman" w:eastAsia="Times New Roman" w:hAnsi="Times New Roman" w:cs="Times New Roman"/>
          <w:b/>
          <w:bCs/>
          <w:spacing w:val="-29"/>
          <w:sz w:val="28"/>
          <w:szCs w:val="28"/>
        </w:rPr>
        <w:t xml:space="preserve"> </w:t>
      </w:r>
      <w:r>
        <w:rPr>
          <w:rFonts w:ascii="Times New Roman" w:eastAsia="Times New Roman" w:hAnsi="Times New Roman" w:cs="Times New Roman"/>
          <w:b/>
          <w:bCs/>
          <w:sz w:val="28"/>
          <w:szCs w:val="28"/>
        </w:rPr>
        <w:t>Guarantee”</w:t>
      </w:r>
    </w:p>
    <w:p w:rsidR="00DA32AF" w:rsidRDefault="00D535CE">
      <w:pPr>
        <w:pStyle w:val="BodyText"/>
        <w:spacing w:line="480" w:lineRule="auto"/>
        <w:ind w:left="1168" w:right="637" w:firstLine="12"/>
      </w:pPr>
      <w:r>
        <w:rPr>
          <w:rFonts w:cs="Times New Roman"/>
        </w:rPr>
        <w:t>shall be returned to the successful bidder, as specified in the “</w:t>
      </w:r>
      <w:r>
        <w:rPr>
          <w:rFonts w:cs="Times New Roman"/>
          <w:b/>
          <w:bCs/>
        </w:rPr>
        <w:t>Notice to Bidders</w:t>
      </w:r>
      <w:r>
        <w:rPr>
          <w:rFonts w:cs="Times New Roman"/>
        </w:rPr>
        <w:t xml:space="preserve">.” </w:t>
      </w:r>
      <w:r w:rsidR="001B0647">
        <w:rPr>
          <w:rFonts w:cs="Times New Roman"/>
        </w:rPr>
        <w:fldChar w:fldCharType="begin">
          <w:ffData>
            <w:name w:val="Text3"/>
            <w:enabled/>
            <w:calcOnExit w:val="0"/>
            <w:textInput>
              <w:default w:val="Additional Typing Space, erase if needed."/>
            </w:textInput>
          </w:ffData>
        </w:fldChar>
      </w:r>
      <w:bookmarkStart w:id="3" w:name="Text3"/>
      <w:r w:rsidR="001B0647">
        <w:rPr>
          <w:rFonts w:cs="Times New Roman"/>
        </w:rPr>
        <w:instrText xml:space="preserve"> FORMTEXT </w:instrText>
      </w:r>
      <w:r w:rsidR="001B0647">
        <w:rPr>
          <w:rFonts w:cs="Times New Roman"/>
        </w:rPr>
      </w:r>
      <w:r w:rsidR="001B0647">
        <w:rPr>
          <w:rFonts w:cs="Times New Roman"/>
        </w:rPr>
        <w:fldChar w:fldCharType="separate"/>
      </w:r>
      <w:bookmarkStart w:id="4" w:name="_GoBack"/>
      <w:r w:rsidR="001B0647">
        <w:rPr>
          <w:rFonts w:cs="Times New Roman"/>
          <w:noProof/>
        </w:rPr>
        <w:t>Additional Typing Space, erase if needed.</w:t>
      </w:r>
      <w:bookmarkEnd w:id="4"/>
      <w:r w:rsidR="001B0647">
        <w:rPr>
          <w:rFonts w:cs="Times New Roman"/>
        </w:rPr>
        <w:fldChar w:fldCharType="end"/>
      </w:r>
      <w:bookmarkEnd w:id="3"/>
    </w:p>
    <w:p w:rsidR="00DA32AF" w:rsidRDefault="00D535CE">
      <w:pPr>
        <w:pStyle w:val="ListParagraph"/>
        <w:numPr>
          <w:ilvl w:val="0"/>
          <w:numId w:val="1"/>
        </w:numPr>
        <w:tabs>
          <w:tab w:val="left" w:pos="1195"/>
        </w:tabs>
        <w:spacing w:before="11"/>
        <w:ind w:left="1194" w:hanging="374"/>
        <w:rPr>
          <w:rFonts w:ascii="Times New Roman" w:eastAsia="Times New Roman" w:hAnsi="Times New Roman" w:cs="Times New Roman"/>
          <w:sz w:val="28"/>
          <w:szCs w:val="28"/>
        </w:rPr>
      </w:pPr>
      <w:r>
        <w:rPr>
          <w:rFonts w:ascii="Times New Roman"/>
          <w:sz w:val="28"/>
        </w:rPr>
        <w:t>Direct any questions to</w:t>
      </w:r>
      <w:r w:rsidR="001B0647">
        <w:rPr>
          <w:rFonts w:ascii="Times New Roman"/>
          <w:sz w:val="28"/>
        </w:rPr>
        <w:t xml:space="preserve"> </w:t>
      </w:r>
      <w:r w:rsidR="001B0647">
        <w:rPr>
          <w:rFonts w:ascii="Times New Roman"/>
          <w:sz w:val="28"/>
        </w:rPr>
        <w:fldChar w:fldCharType="begin">
          <w:ffData>
            <w:name w:val="Text4"/>
            <w:enabled/>
            <w:calcOnExit w:val="0"/>
            <w:textInput>
              <w:default w:val="Scott Recker (419) 999-6877."/>
            </w:textInput>
          </w:ffData>
        </w:fldChar>
      </w:r>
      <w:bookmarkStart w:id="5" w:name="Text4"/>
      <w:r w:rsidR="001B0647">
        <w:rPr>
          <w:rFonts w:ascii="Times New Roman"/>
          <w:sz w:val="28"/>
        </w:rPr>
        <w:instrText xml:space="preserve"> FORMTEXT </w:instrText>
      </w:r>
      <w:r w:rsidR="001B0647">
        <w:rPr>
          <w:rFonts w:ascii="Times New Roman"/>
          <w:sz w:val="28"/>
        </w:rPr>
      </w:r>
      <w:r w:rsidR="001B0647">
        <w:rPr>
          <w:rFonts w:ascii="Times New Roman"/>
          <w:sz w:val="28"/>
        </w:rPr>
        <w:fldChar w:fldCharType="separate"/>
      </w:r>
      <w:r w:rsidR="001B0647">
        <w:rPr>
          <w:rFonts w:ascii="Times New Roman"/>
          <w:noProof/>
          <w:sz w:val="28"/>
        </w:rPr>
        <w:t>Scott Recker (419) 999-6877.</w:t>
      </w:r>
      <w:r w:rsidR="001B0647">
        <w:rPr>
          <w:rFonts w:ascii="Times New Roman"/>
          <w:sz w:val="28"/>
        </w:rPr>
        <w:fldChar w:fldCharType="end"/>
      </w:r>
      <w:bookmarkEnd w:id="5"/>
    </w:p>
    <w:sectPr w:rsidR="00DA32AF">
      <w:type w:val="continuous"/>
      <w:pgSz w:w="12240" w:h="15840"/>
      <w:pgMar w:top="84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5CE" w:rsidRDefault="00D535CE" w:rsidP="00D535CE">
      <w:r>
        <w:separator/>
      </w:r>
    </w:p>
  </w:endnote>
  <w:endnote w:type="continuationSeparator" w:id="0">
    <w:p w:rsidR="00D535CE" w:rsidRDefault="00D535CE" w:rsidP="00D5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819068"/>
      <w:docPartObj>
        <w:docPartGallery w:val="Page Numbers (Bottom of Page)"/>
        <w:docPartUnique/>
      </w:docPartObj>
    </w:sdtPr>
    <w:sdtEndPr/>
    <w:sdtContent>
      <w:sdt>
        <w:sdtPr>
          <w:id w:val="1728636285"/>
          <w:docPartObj>
            <w:docPartGallery w:val="Page Numbers (Top of Page)"/>
            <w:docPartUnique/>
          </w:docPartObj>
        </w:sdtPr>
        <w:sdtEndPr/>
        <w:sdtContent>
          <w:p w:rsidR="00D535CE" w:rsidRDefault="00D535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535CE" w:rsidRDefault="00D53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5CE" w:rsidRDefault="00D535CE" w:rsidP="00D535CE">
      <w:r>
        <w:separator/>
      </w:r>
    </w:p>
  </w:footnote>
  <w:footnote w:type="continuationSeparator" w:id="0">
    <w:p w:rsidR="00D535CE" w:rsidRDefault="00D535CE" w:rsidP="00D53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501F8"/>
    <w:multiLevelType w:val="hybridMultilevel"/>
    <w:tmpl w:val="4C32B106"/>
    <w:lvl w:ilvl="0" w:tplc="DABCE6C0">
      <w:start w:val="6"/>
      <w:numFmt w:val="decimal"/>
      <w:lvlText w:val="%1)"/>
      <w:lvlJc w:val="left"/>
      <w:pPr>
        <w:ind w:left="1180" w:hanging="360"/>
        <w:jc w:val="left"/>
      </w:pPr>
      <w:rPr>
        <w:rFonts w:ascii="Times New Roman" w:eastAsia="Times New Roman" w:hAnsi="Times New Roman" w:hint="default"/>
        <w:spacing w:val="0"/>
        <w:w w:val="100"/>
        <w:sz w:val="28"/>
        <w:szCs w:val="28"/>
      </w:rPr>
    </w:lvl>
    <w:lvl w:ilvl="1" w:tplc="D520D234">
      <w:start w:val="1"/>
      <w:numFmt w:val="bullet"/>
      <w:lvlText w:val="•"/>
      <w:lvlJc w:val="left"/>
      <w:pPr>
        <w:ind w:left="2164" w:hanging="360"/>
      </w:pPr>
      <w:rPr>
        <w:rFonts w:hint="default"/>
      </w:rPr>
    </w:lvl>
    <w:lvl w:ilvl="2" w:tplc="8F4E2DBE">
      <w:start w:val="1"/>
      <w:numFmt w:val="bullet"/>
      <w:lvlText w:val="•"/>
      <w:lvlJc w:val="left"/>
      <w:pPr>
        <w:ind w:left="3148" w:hanging="360"/>
      </w:pPr>
      <w:rPr>
        <w:rFonts w:hint="default"/>
      </w:rPr>
    </w:lvl>
    <w:lvl w:ilvl="3" w:tplc="2D963424">
      <w:start w:val="1"/>
      <w:numFmt w:val="bullet"/>
      <w:lvlText w:val="•"/>
      <w:lvlJc w:val="left"/>
      <w:pPr>
        <w:ind w:left="4132" w:hanging="360"/>
      </w:pPr>
      <w:rPr>
        <w:rFonts w:hint="default"/>
      </w:rPr>
    </w:lvl>
    <w:lvl w:ilvl="4" w:tplc="D61A5720">
      <w:start w:val="1"/>
      <w:numFmt w:val="bullet"/>
      <w:lvlText w:val="•"/>
      <w:lvlJc w:val="left"/>
      <w:pPr>
        <w:ind w:left="5116" w:hanging="360"/>
      </w:pPr>
      <w:rPr>
        <w:rFonts w:hint="default"/>
      </w:rPr>
    </w:lvl>
    <w:lvl w:ilvl="5" w:tplc="D56AD4D4">
      <w:start w:val="1"/>
      <w:numFmt w:val="bullet"/>
      <w:lvlText w:val="•"/>
      <w:lvlJc w:val="left"/>
      <w:pPr>
        <w:ind w:left="6100" w:hanging="360"/>
      </w:pPr>
      <w:rPr>
        <w:rFonts w:hint="default"/>
      </w:rPr>
    </w:lvl>
    <w:lvl w:ilvl="6" w:tplc="8480CCE6">
      <w:start w:val="1"/>
      <w:numFmt w:val="bullet"/>
      <w:lvlText w:val="•"/>
      <w:lvlJc w:val="left"/>
      <w:pPr>
        <w:ind w:left="7084" w:hanging="360"/>
      </w:pPr>
      <w:rPr>
        <w:rFonts w:hint="default"/>
      </w:rPr>
    </w:lvl>
    <w:lvl w:ilvl="7" w:tplc="093A4A34">
      <w:start w:val="1"/>
      <w:numFmt w:val="bullet"/>
      <w:lvlText w:val="•"/>
      <w:lvlJc w:val="left"/>
      <w:pPr>
        <w:ind w:left="8068" w:hanging="360"/>
      </w:pPr>
      <w:rPr>
        <w:rFonts w:hint="default"/>
      </w:rPr>
    </w:lvl>
    <w:lvl w:ilvl="8" w:tplc="30BCE692">
      <w:start w:val="1"/>
      <w:numFmt w:val="bullet"/>
      <w:lvlText w:val="•"/>
      <w:lvlJc w:val="left"/>
      <w:pPr>
        <w:ind w:left="9052" w:hanging="360"/>
      </w:pPr>
      <w:rPr>
        <w:rFonts w:hint="default"/>
      </w:rPr>
    </w:lvl>
  </w:abstractNum>
  <w:abstractNum w:abstractNumId="1" w15:restartNumberingAfterBreak="0">
    <w:nsid w:val="7A10008D"/>
    <w:multiLevelType w:val="hybridMultilevel"/>
    <w:tmpl w:val="B1B05CBE"/>
    <w:lvl w:ilvl="0" w:tplc="63A414C8">
      <w:start w:val="1"/>
      <w:numFmt w:val="decimal"/>
      <w:lvlText w:val="%1)"/>
      <w:lvlJc w:val="left"/>
      <w:pPr>
        <w:ind w:left="1180" w:hanging="375"/>
        <w:jc w:val="left"/>
      </w:pPr>
      <w:rPr>
        <w:rFonts w:ascii="Times New Roman" w:eastAsia="Times New Roman" w:hAnsi="Times New Roman" w:hint="default"/>
        <w:w w:val="100"/>
        <w:sz w:val="28"/>
        <w:szCs w:val="28"/>
      </w:rPr>
    </w:lvl>
    <w:lvl w:ilvl="1" w:tplc="A5309CB8">
      <w:start w:val="1"/>
      <w:numFmt w:val="bullet"/>
      <w:lvlText w:val="•"/>
      <w:lvlJc w:val="left"/>
      <w:pPr>
        <w:ind w:left="2164" w:hanging="375"/>
      </w:pPr>
      <w:rPr>
        <w:rFonts w:hint="default"/>
      </w:rPr>
    </w:lvl>
    <w:lvl w:ilvl="2" w:tplc="CD7EF92E">
      <w:start w:val="1"/>
      <w:numFmt w:val="bullet"/>
      <w:lvlText w:val="•"/>
      <w:lvlJc w:val="left"/>
      <w:pPr>
        <w:ind w:left="3148" w:hanging="375"/>
      </w:pPr>
      <w:rPr>
        <w:rFonts w:hint="default"/>
      </w:rPr>
    </w:lvl>
    <w:lvl w:ilvl="3" w:tplc="263652A6">
      <w:start w:val="1"/>
      <w:numFmt w:val="bullet"/>
      <w:lvlText w:val="•"/>
      <w:lvlJc w:val="left"/>
      <w:pPr>
        <w:ind w:left="4132" w:hanging="375"/>
      </w:pPr>
      <w:rPr>
        <w:rFonts w:hint="default"/>
      </w:rPr>
    </w:lvl>
    <w:lvl w:ilvl="4" w:tplc="360CB0D0">
      <w:start w:val="1"/>
      <w:numFmt w:val="bullet"/>
      <w:lvlText w:val="•"/>
      <w:lvlJc w:val="left"/>
      <w:pPr>
        <w:ind w:left="5116" w:hanging="375"/>
      </w:pPr>
      <w:rPr>
        <w:rFonts w:hint="default"/>
      </w:rPr>
    </w:lvl>
    <w:lvl w:ilvl="5" w:tplc="C5723C6A">
      <w:start w:val="1"/>
      <w:numFmt w:val="bullet"/>
      <w:lvlText w:val="•"/>
      <w:lvlJc w:val="left"/>
      <w:pPr>
        <w:ind w:left="6100" w:hanging="375"/>
      </w:pPr>
      <w:rPr>
        <w:rFonts w:hint="default"/>
      </w:rPr>
    </w:lvl>
    <w:lvl w:ilvl="6" w:tplc="111A7064">
      <w:start w:val="1"/>
      <w:numFmt w:val="bullet"/>
      <w:lvlText w:val="•"/>
      <w:lvlJc w:val="left"/>
      <w:pPr>
        <w:ind w:left="7084" w:hanging="375"/>
      </w:pPr>
      <w:rPr>
        <w:rFonts w:hint="default"/>
      </w:rPr>
    </w:lvl>
    <w:lvl w:ilvl="7" w:tplc="46048DD4">
      <w:start w:val="1"/>
      <w:numFmt w:val="bullet"/>
      <w:lvlText w:val="•"/>
      <w:lvlJc w:val="left"/>
      <w:pPr>
        <w:ind w:left="8068" w:hanging="375"/>
      </w:pPr>
      <w:rPr>
        <w:rFonts w:hint="default"/>
      </w:rPr>
    </w:lvl>
    <w:lvl w:ilvl="8" w:tplc="A106110A">
      <w:start w:val="1"/>
      <w:numFmt w:val="bullet"/>
      <w:lvlText w:val="•"/>
      <w:lvlJc w:val="left"/>
      <w:pPr>
        <w:ind w:left="9052" w:hanging="37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AF"/>
    <w:rsid w:val="001312FE"/>
    <w:rsid w:val="001868BE"/>
    <w:rsid w:val="001B0647"/>
    <w:rsid w:val="003414FC"/>
    <w:rsid w:val="00D535CE"/>
    <w:rsid w:val="00DA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99DB8-F9AB-439C-AE2A-6EBA4D20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B0647"/>
    <w:rPr>
      <w:color w:val="808080"/>
    </w:rPr>
  </w:style>
  <w:style w:type="paragraph" w:styleId="Header">
    <w:name w:val="header"/>
    <w:basedOn w:val="Normal"/>
    <w:link w:val="HeaderChar"/>
    <w:uiPriority w:val="99"/>
    <w:unhideWhenUsed/>
    <w:rsid w:val="00D535CE"/>
    <w:pPr>
      <w:tabs>
        <w:tab w:val="center" w:pos="4680"/>
        <w:tab w:val="right" w:pos="9360"/>
      </w:tabs>
    </w:pPr>
  </w:style>
  <w:style w:type="character" w:customStyle="1" w:styleId="HeaderChar">
    <w:name w:val="Header Char"/>
    <w:basedOn w:val="DefaultParagraphFont"/>
    <w:link w:val="Header"/>
    <w:uiPriority w:val="99"/>
    <w:rsid w:val="00D535CE"/>
  </w:style>
  <w:style w:type="paragraph" w:styleId="Footer">
    <w:name w:val="footer"/>
    <w:basedOn w:val="Normal"/>
    <w:link w:val="FooterChar"/>
    <w:uiPriority w:val="99"/>
    <w:unhideWhenUsed/>
    <w:rsid w:val="00D535CE"/>
    <w:pPr>
      <w:tabs>
        <w:tab w:val="center" w:pos="4680"/>
        <w:tab w:val="right" w:pos="9360"/>
      </w:tabs>
    </w:pPr>
  </w:style>
  <w:style w:type="character" w:customStyle="1" w:styleId="FooterChar">
    <w:name w:val="Footer Char"/>
    <w:basedOn w:val="DefaultParagraphFont"/>
    <w:link w:val="Footer"/>
    <w:uiPriority w:val="99"/>
    <w:rsid w:val="00D5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3FA326656B42B6951CD629E7200CA0"/>
        <w:category>
          <w:name w:val="General"/>
          <w:gallery w:val="placeholder"/>
        </w:category>
        <w:types>
          <w:type w:val="bbPlcHdr"/>
        </w:types>
        <w:behaviors>
          <w:behavior w:val="content"/>
        </w:behaviors>
        <w:guid w:val="{D75EDD07-AD4F-4C85-8280-D9919A07BBFC}"/>
      </w:docPartPr>
      <w:docPartBody>
        <w:p w:rsidR="00B72CA5" w:rsidRDefault="00852DB6" w:rsidP="00852DB6">
          <w:pPr>
            <w:pStyle w:val="433FA326656B42B6951CD629E7200CA02"/>
          </w:pPr>
          <w:r w:rsidRPr="00A46C86">
            <w:rPr>
              <w:rStyle w:val="PlaceholderText"/>
            </w:rPr>
            <w:t>Click or tap to enter a date.</w:t>
          </w:r>
        </w:p>
      </w:docPartBody>
    </w:docPart>
    <w:docPart>
      <w:docPartPr>
        <w:name w:val="F7F88BEC32F34D6CAFDA4DAC5B599B8E"/>
        <w:category>
          <w:name w:val="General"/>
          <w:gallery w:val="placeholder"/>
        </w:category>
        <w:types>
          <w:type w:val="bbPlcHdr"/>
        </w:types>
        <w:behaviors>
          <w:behavior w:val="content"/>
        </w:behaviors>
        <w:guid w:val="{2491C1E9-23CB-42BB-AB4B-43FB44F56CDE}"/>
      </w:docPartPr>
      <w:docPartBody>
        <w:p w:rsidR="00B72CA5" w:rsidRDefault="00852DB6" w:rsidP="00852DB6">
          <w:pPr>
            <w:pStyle w:val="F7F88BEC32F34D6CAFDA4DAC5B599B8E2"/>
          </w:pPr>
          <w:r w:rsidRPr="00A46C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B6"/>
    <w:rsid w:val="00852DB6"/>
    <w:rsid w:val="00B7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DB6"/>
    <w:rPr>
      <w:color w:val="808080"/>
    </w:rPr>
  </w:style>
  <w:style w:type="paragraph" w:customStyle="1" w:styleId="433FA326656B42B6951CD629E7200CA0">
    <w:name w:val="433FA326656B42B6951CD629E7200CA0"/>
    <w:rsid w:val="00852DB6"/>
    <w:pPr>
      <w:widowControl w:val="0"/>
      <w:spacing w:after="0" w:line="240" w:lineRule="auto"/>
    </w:pPr>
    <w:rPr>
      <w:rFonts w:eastAsiaTheme="minorHAnsi"/>
    </w:rPr>
  </w:style>
  <w:style w:type="paragraph" w:customStyle="1" w:styleId="F7F88BEC32F34D6CAFDA4DAC5B599B8E">
    <w:name w:val="F7F88BEC32F34D6CAFDA4DAC5B599B8E"/>
    <w:rsid w:val="00852DB6"/>
    <w:pPr>
      <w:widowControl w:val="0"/>
      <w:spacing w:after="0" w:line="240" w:lineRule="auto"/>
    </w:pPr>
    <w:rPr>
      <w:rFonts w:eastAsiaTheme="minorHAnsi"/>
    </w:rPr>
  </w:style>
  <w:style w:type="paragraph" w:customStyle="1" w:styleId="433FA326656B42B6951CD629E7200CA01">
    <w:name w:val="433FA326656B42B6951CD629E7200CA01"/>
    <w:rsid w:val="00852DB6"/>
    <w:pPr>
      <w:widowControl w:val="0"/>
      <w:spacing w:after="0" w:line="240" w:lineRule="auto"/>
    </w:pPr>
    <w:rPr>
      <w:rFonts w:eastAsiaTheme="minorHAnsi"/>
    </w:rPr>
  </w:style>
  <w:style w:type="paragraph" w:customStyle="1" w:styleId="F7F88BEC32F34D6CAFDA4DAC5B599B8E1">
    <w:name w:val="F7F88BEC32F34D6CAFDA4DAC5B599B8E1"/>
    <w:rsid w:val="00852DB6"/>
    <w:pPr>
      <w:widowControl w:val="0"/>
      <w:spacing w:after="0" w:line="240" w:lineRule="auto"/>
    </w:pPr>
    <w:rPr>
      <w:rFonts w:eastAsiaTheme="minorHAnsi"/>
    </w:rPr>
  </w:style>
  <w:style w:type="paragraph" w:customStyle="1" w:styleId="433FA326656B42B6951CD629E7200CA02">
    <w:name w:val="433FA326656B42B6951CD629E7200CA02"/>
    <w:rsid w:val="00852DB6"/>
    <w:pPr>
      <w:widowControl w:val="0"/>
      <w:spacing w:after="0" w:line="240" w:lineRule="auto"/>
    </w:pPr>
    <w:rPr>
      <w:rFonts w:eastAsiaTheme="minorHAnsi"/>
    </w:rPr>
  </w:style>
  <w:style w:type="paragraph" w:customStyle="1" w:styleId="F7F88BEC32F34D6CAFDA4DAC5B599B8E2">
    <w:name w:val="F7F88BEC32F34D6CAFDA4DAC5B599B8E2"/>
    <w:rsid w:val="00852DB6"/>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Property Management</Form_x0020_Type>
    <REMS xmlns="98366301-8822-4615-b18f-186ab8913baf">YES</REMS>
    <Revision_x0020_Date xmlns="98366301-8822-4615-b18f-186ab8913baf">2020-02-24T05:00:00+00:00</Revision_x0020_Date>
    <Relocation_x0020_Classification xmlns="98366301-8822-4615-b18f-186ab8913baf">Building Disposition</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F87D9FD7-CA2C-4464-A4A5-7F5BE694AEC4}"/>
</file>

<file path=customXml/itemProps2.xml><?xml version="1.0" encoding="utf-8"?>
<ds:datastoreItem xmlns:ds="http://schemas.openxmlformats.org/officeDocument/2006/customXml" ds:itemID="{BF21C145-07F8-44B7-8412-9BB4A84498DA}"/>
</file>

<file path=customXml/itemProps3.xml><?xml version="1.0" encoding="utf-8"?>
<ds:datastoreItem xmlns:ds="http://schemas.openxmlformats.org/officeDocument/2006/customXml" ds:itemID="{AC8E4E50-DF34-4513-80BC-2B048F876F4B}"/>
</file>

<file path=docProps/app.xml><?xml version="1.0" encoding="utf-8"?>
<Properties xmlns="http://schemas.openxmlformats.org/officeDocument/2006/extended-properties" xmlns:vt="http://schemas.openxmlformats.org/officeDocument/2006/docPropsVTypes">
  <Template>Normal.dotm</Template>
  <TotalTime>16</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 73-08 Successful Bidder Guide</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73-08 Successful Bidder Guide</dc:title>
  <dc:creator>Sandy Feyh</dc:creator>
  <cp:lastModifiedBy>Dina Eaton</cp:lastModifiedBy>
  <cp:revision>5</cp:revision>
  <dcterms:created xsi:type="dcterms:W3CDTF">2020-02-24T07:09:00Z</dcterms:created>
  <dcterms:modified xsi:type="dcterms:W3CDTF">2020-02-24T12:28:00Z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Microsoft® Word for Office 365</vt:lpwstr>
  </property>
  <property fmtid="{D5CDD505-2E9C-101B-9397-08002B2CF9AE}" pid="4" name="LastSaved">
    <vt:filetime>2020-02-24T00:00:00Z</vt:filetime>
  </property>
  <property fmtid="{D5CDD505-2E9C-101B-9397-08002B2CF9AE}" pid="5" name="ContentTypeId">
    <vt:lpwstr>0x0101002242256823B0F14CA16017ADA4335EBA</vt:lpwstr>
  </property>
</Properties>
</file>